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EF803" w14:textId="77777777" w:rsidR="00B560BF" w:rsidRPr="00D52ADC" w:rsidRDefault="00A52722" w:rsidP="002533C5">
      <w:pPr>
        <w:pStyle w:val="Heading1"/>
      </w:pPr>
      <w:r>
        <w:pict w14:anchorId="0C4D68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.5pt;margin-top:-5.05pt;width:675pt;height:75pt;z-index:-251658752;mso-position-horizontal-relative:text;mso-position-vertical-relative:text;mso-width-relative:page;mso-height-relative:page">
            <v:imagedata r:id="rId8" o:title="Professinal_Development_Headerc_Background ONLY_Page_1" croptop="14409f" cropbottom="28621f"/>
          </v:shape>
        </w:pict>
      </w:r>
      <w:r w:rsidR="00B560BF" w:rsidRPr="00D52ADC">
        <w:t>SANTA ANA COLLEGE</w:t>
      </w:r>
    </w:p>
    <w:p w14:paraId="10ACEA0F" w14:textId="77777777" w:rsidR="00B560BF" w:rsidRPr="002361FB" w:rsidRDefault="00B560BF" w:rsidP="00A1790F">
      <w:pPr>
        <w:pStyle w:val="Heading2"/>
        <w:spacing w:after="0" w:line="180" w:lineRule="auto"/>
      </w:pPr>
      <w:r w:rsidRPr="002361FB">
        <w:t>P</w:t>
      </w:r>
      <w:r w:rsidR="002361FB" w:rsidRPr="002361FB">
        <w:t>rofessiona</w:t>
      </w:r>
      <w:r w:rsidR="002533C5">
        <w:t>l Development Advisory Committee</w:t>
      </w:r>
    </w:p>
    <w:p w14:paraId="549BF29A" w14:textId="77777777" w:rsidR="00ED6780" w:rsidRPr="00F81D1C" w:rsidRDefault="008B1950" w:rsidP="00F81D1C">
      <w:pPr>
        <w:pStyle w:val="Heading3"/>
      </w:pPr>
      <w:r w:rsidRPr="00F81D1C">
        <w:t xml:space="preserve">Wednesday, </w:t>
      </w:r>
      <w:r w:rsidR="00D82C63">
        <w:t>October 23</w:t>
      </w:r>
      <w:r w:rsidR="008065A3" w:rsidRPr="00F81D1C">
        <w:t>, 2019</w:t>
      </w:r>
      <w:r w:rsidR="00AD7A97" w:rsidRPr="00F81D1C">
        <w:t>, 1:30</w:t>
      </w:r>
      <w:r w:rsidR="008065A3" w:rsidRPr="00F81D1C">
        <w:t xml:space="preserve"> PM </w:t>
      </w:r>
      <w:r w:rsidR="00AD7A97" w:rsidRPr="00F81D1C">
        <w:t>-</w:t>
      </w:r>
      <w:r w:rsidR="008065A3" w:rsidRPr="00F81D1C">
        <w:t xml:space="preserve"> </w:t>
      </w:r>
      <w:r w:rsidR="00AD7A97" w:rsidRPr="00F81D1C">
        <w:t>3</w:t>
      </w:r>
      <w:r w:rsidR="00F57700" w:rsidRPr="00F81D1C">
        <w:t>:00</w:t>
      </w:r>
      <w:r w:rsidR="00EA09B1" w:rsidRPr="00F81D1C">
        <w:t xml:space="preserve"> </w:t>
      </w:r>
      <w:r w:rsidR="00AD7A97" w:rsidRPr="00F81D1C">
        <w:t>PM in</w:t>
      </w:r>
      <w:r w:rsidR="00686D02" w:rsidRPr="00F81D1C">
        <w:t xml:space="preserve"> SAC </w:t>
      </w:r>
      <w:r w:rsidR="00775C75" w:rsidRPr="00F81D1C">
        <w:t>S</w:t>
      </w:r>
      <w:r w:rsidR="00686D02" w:rsidRPr="00F81D1C">
        <w:t>-215</w:t>
      </w:r>
    </w:p>
    <w:p w14:paraId="7DB6DDC6" w14:textId="77777777" w:rsidR="00AD7A97" w:rsidRPr="006D20F3" w:rsidRDefault="00012D03" w:rsidP="00D52ADC">
      <w:pPr>
        <w:spacing w:before="360" w:after="0" w:line="240" w:lineRule="auto"/>
        <w:jc w:val="center"/>
        <w:rPr>
          <w:rFonts w:ascii="Baskerville Old Face" w:hAnsi="Baskerville Old Face" w:cs="Times New Roman"/>
        </w:rPr>
      </w:pPr>
      <w:r w:rsidRPr="006D20F3">
        <w:rPr>
          <w:rStyle w:val="Heading4Char"/>
        </w:rPr>
        <w:t>Professional Development Mission Statement</w:t>
      </w:r>
      <w:r w:rsidR="00ED6780" w:rsidRPr="006D20F3">
        <w:rPr>
          <w:rStyle w:val="Heading4Char"/>
        </w:rPr>
        <w:br/>
      </w:r>
      <w:r w:rsidRPr="006D20F3">
        <w:rPr>
          <w:rFonts w:ascii="Baskerville Old Face" w:hAnsi="Baskerville Old Face" w:cs="Times New Roman"/>
        </w:rPr>
        <w:t>Santa Ana College collaboratively fosters and supports student success and equity through professional development activities.</w:t>
      </w:r>
    </w:p>
    <w:tbl>
      <w:tblPr>
        <w:tblStyle w:val="TableGrid"/>
        <w:tblW w:w="14551" w:type="dxa"/>
        <w:tblLook w:val="04A0" w:firstRow="1" w:lastRow="0" w:firstColumn="1" w:lastColumn="0" w:noHBand="0" w:noVBand="1"/>
        <w:tblCaption w:val="Agenda Items and Notes"/>
      </w:tblPr>
      <w:tblGrid>
        <w:gridCol w:w="6025"/>
        <w:gridCol w:w="8526"/>
      </w:tblGrid>
      <w:tr w:rsidR="008A10CA" w:rsidRPr="006D20F3" w14:paraId="71DE4A90" w14:textId="77777777" w:rsidTr="00583CAE">
        <w:trPr>
          <w:trHeight w:val="313"/>
          <w:tblHeader/>
        </w:trPr>
        <w:tc>
          <w:tcPr>
            <w:tcW w:w="6025" w:type="dxa"/>
            <w:vAlign w:val="center"/>
          </w:tcPr>
          <w:p w14:paraId="6B670158" w14:textId="77777777" w:rsidR="008A10CA" w:rsidRPr="006D20F3" w:rsidRDefault="008A10CA" w:rsidP="006D20F3">
            <w:pPr>
              <w:pStyle w:val="Heading5"/>
              <w:outlineLvl w:val="4"/>
            </w:pPr>
            <w:r w:rsidRPr="006D20F3">
              <w:t>AGENDA ITEMS</w:t>
            </w:r>
          </w:p>
        </w:tc>
        <w:tc>
          <w:tcPr>
            <w:tcW w:w="8526" w:type="dxa"/>
            <w:vAlign w:val="center"/>
          </w:tcPr>
          <w:p w14:paraId="69AB7617" w14:textId="77777777" w:rsidR="008A10CA" w:rsidRPr="006D20F3" w:rsidRDefault="008A10CA" w:rsidP="006D20F3">
            <w:pPr>
              <w:pStyle w:val="Heading5"/>
              <w:outlineLvl w:val="4"/>
            </w:pPr>
            <w:r w:rsidRPr="006D20F3">
              <w:t>NOTES/REQUIRED ACTION</w:t>
            </w:r>
          </w:p>
        </w:tc>
      </w:tr>
      <w:tr w:rsidR="00DB403D" w:rsidRPr="006D20F3" w14:paraId="507E35FD" w14:textId="77777777" w:rsidTr="4D502B1B">
        <w:trPr>
          <w:trHeight w:val="862"/>
        </w:trPr>
        <w:tc>
          <w:tcPr>
            <w:tcW w:w="6025" w:type="dxa"/>
          </w:tcPr>
          <w:p w14:paraId="77DF59F7" w14:textId="77777777" w:rsidR="00DB403D" w:rsidRPr="006D20F3" w:rsidRDefault="00DB403D" w:rsidP="00775C75">
            <w:pPr>
              <w:pStyle w:val="ListParagraph"/>
              <w:numPr>
                <w:ilvl w:val="0"/>
                <w:numId w:val="2"/>
              </w:numPr>
              <w:ind w:left="69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Public Comments</w:t>
            </w:r>
            <w:commentRangeStart w:id="0"/>
            <w:commentRangeEnd w:id="0"/>
          </w:p>
        </w:tc>
        <w:tc>
          <w:tcPr>
            <w:tcW w:w="8526" w:type="dxa"/>
          </w:tcPr>
          <w:p w14:paraId="4E8B490C" w14:textId="32730BE0" w:rsidR="00DB403D" w:rsidRPr="006D20F3" w:rsidRDefault="00DB403D" w:rsidP="00583CAE">
            <w:pPr>
              <w:rPr>
                <w:rFonts w:ascii="Baskerville Old Face" w:hAnsi="Baskerville Old Face" w:cs="Times New Roman"/>
                <w:sz w:val="24"/>
                <w:szCs w:val="24"/>
              </w:rPr>
            </w:pPr>
          </w:p>
        </w:tc>
      </w:tr>
      <w:tr w:rsidR="008A10CA" w:rsidRPr="006D20F3" w14:paraId="545A08CB" w14:textId="77777777" w:rsidTr="4D502B1B">
        <w:trPr>
          <w:trHeight w:val="862"/>
        </w:trPr>
        <w:tc>
          <w:tcPr>
            <w:tcW w:w="6025" w:type="dxa"/>
          </w:tcPr>
          <w:p w14:paraId="14EA0294" w14:textId="77777777" w:rsidR="008A10CA" w:rsidRPr="006D20F3" w:rsidRDefault="008A10CA" w:rsidP="008A10CA">
            <w:pPr>
              <w:pStyle w:val="ListParagraph"/>
              <w:numPr>
                <w:ilvl w:val="0"/>
                <w:numId w:val="2"/>
              </w:numPr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Minutes</w:t>
            </w:r>
          </w:p>
        </w:tc>
        <w:tc>
          <w:tcPr>
            <w:tcW w:w="8526" w:type="dxa"/>
          </w:tcPr>
          <w:p w14:paraId="7071AF2B" w14:textId="77777777" w:rsidR="008A10CA" w:rsidRPr="006D20F3" w:rsidRDefault="008A10CA" w:rsidP="008A10CA">
            <w:pPr>
              <w:rPr>
                <w:rFonts w:ascii="Baskerville Old Face" w:hAnsi="Baskerville Old Face" w:cs="Times New Roman"/>
                <w:sz w:val="24"/>
                <w:szCs w:val="24"/>
              </w:rPr>
            </w:pPr>
          </w:p>
        </w:tc>
      </w:tr>
      <w:tr w:rsidR="002143AC" w:rsidRPr="006D20F3" w14:paraId="4B8E7CA3" w14:textId="77777777" w:rsidTr="00517242">
        <w:trPr>
          <w:trHeight w:val="6624"/>
        </w:trPr>
        <w:tc>
          <w:tcPr>
            <w:tcW w:w="6025" w:type="dxa"/>
          </w:tcPr>
          <w:p w14:paraId="1D103D79" w14:textId="77777777" w:rsidR="002143AC" w:rsidRPr="006D20F3" w:rsidRDefault="002143AC" w:rsidP="00B560BF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 xml:space="preserve">Reports – </w:t>
            </w:r>
            <w:r w:rsidR="00E32554">
              <w:rPr>
                <w:rFonts w:ascii="Baskerville Old Face" w:hAnsi="Baskerville Old Face" w:cs="Times New Roman"/>
                <w:sz w:val="24"/>
                <w:szCs w:val="24"/>
              </w:rPr>
              <w:t>(Max 5 minutes each)</w:t>
            </w:r>
          </w:p>
          <w:p w14:paraId="131309C0" w14:textId="77777777" w:rsidR="002143AC" w:rsidRPr="006D20F3" w:rsidRDefault="002143AC" w:rsidP="00B560BF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Students</w:t>
            </w:r>
          </w:p>
          <w:p w14:paraId="5C69C677" w14:textId="77777777" w:rsidR="002143AC" w:rsidRPr="006D20F3" w:rsidRDefault="002143AC" w:rsidP="00B560BF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 xml:space="preserve">Faculty </w:t>
            </w:r>
          </w:p>
          <w:p w14:paraId="60EFBA84" w14:textId="77777777" w:rsidR="002143AC" w:rsidRPr="006D20F3" w:rsidRDefault="002143AC" w:rsidP="00B560BF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Classified</w:t>
            </w:r>
          </w:p>
          <w:p w14:paraId="67D33A62" w14:textId="77777777" w:rsidR="002143AC" w:rsidRPr="006D20F3" w:rsidRDefault="002143AC" w:rsidP="006D20F3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Management</w:t>
            </w:r>
          </w:p>
        </w:tc>
        <w:tc>
          <w:tcPr>
            <w:tcW w:w="8526" w:type="dxa"/>
          </w:tcPr>
          <w:p w14:paraId="2D73B90A" w14:textId="4FC2C752" w:rsidR="002143AC" w:rsidRPr="00D52ADC" w:rsidRDefault="002143AC" w:rsidP="00D52ADC">
            <w:pPr>
              <w:rPr>
                <w:rFonts w:ascii="Baskerville Old Face" w:hAnsi="Baskerville Old Face" w:cs="Times New Roman"/>
                <w:sz w:val="24"/>
                <w:szCs w:val="24"/>
              </w:rPr>
            </w:pPr>
          </w:p>
        </w:tc>
      </w:tr>
      <w:tr w:rsidR="002143AC" w:rsidRPr="006D20F3" w14:paraId="06E5BC55" w14:textId="77777777" w:rsidTr="004C0E71">
        <w:trPr>
          <w:trHeight w:val="7500"/>
        </w:trPr>
        <w:tc>
          <w:tcPr>
            <w:tcW w:w="6025" w:type="dxa"/>
          </w:tcPr>
          <w:p w14:paraId="34506869" w14:textId="77777777" w:rsidR="002143AC" w:rsidRPr="006D20F3" w:rsidRDefault="002143AC" w:rsidP="002143AC">
            <w:pPr>
              <w:pStyle w:val="ListParagraph"/>
              <w:numPr>
                <w:ilvl w:val="0"/>
                <w:numId w:val="2"/>
              </w:numPr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lastRenderedPageBreak/>
              <w:t>Business</w:t>
            </w:r>
            <w:r w:rsidR="00E32554">
              <w:rPr>
                <w:rFonts w:ascii="Baskerville Old Face" w:hAnsi="Baskerville Old Face" w:cs="Times New Roman"/>
                <w:sz w:val="24"/>
                <w:szCs w:val="24"/>
              </w:rPr>
              <w:t xml:space="preserve"> (Max 5-10 minutes each)</w:t>
            </w:r>
          </w:p>
          <w:p w14:paraId="0BC24CE7" w14:textId="77777777" w:rsidR="000B7527" w:rsidRDefault="000B7527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Confirm 19/20 Membership</w:t>
            </w:r>
          </w:p>
          <w:p w14:paraId="380CFBB5" w14:textId="77777777" w:rsidR="00E32554" w:rsidRPr="006D20F3" w:rsidRDefault="00E32554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>
              <w:rPr>
                <w:rFonts w:ascii="Baskerville Old Face" w:hAnsi="Baskerville Old Face" w:cs="Times New Roman"/>
                <w:sz w:val="24"/>
                <w:szCs w:val="24"/>
              </w:rPr>
              <w:t>Shared Governance Structure</w:t>
            </w:r>
          </w:p>
          <w:p w14:paraId="652114A9" w14:textId="77777777" w:rsidR="002143AC" w:rsidRPr="006D20F3" w:rsidRDefault="002143AC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Cornerstone Update</w:t>
            </w:r>
          </w:p>
          <w:p w14:paraId="6C3D4C6C" w14:textId="77777777" w:rsidR="0027006A" w:rsidRDefault="00583CAE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>
              <w:rPr>
                <w:rFonts w:ascii="Baskerville Old Face" w:hAnsi="Baskerville Old Face" w:cs="Times New Roman"/>
                <w:sz w:val="24"/>
                <w:szCs w:val="24"/>
              </w:rPr>
              <w:t>Professional Development Week: Feb. 3-7, 2020</w:t>
            </w:r>
          </w:p>
          <w:p w14:paraId="4122834B" w14:textId="2B9773AC" w:rsidR="002143AC" w:rsidRDefault="002143AC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 xml:space="preserve">Conference </w:t>
            </w:r>
            <w:r w:rsidR="00D63E77">
              <w:rPr>
                <w:rFonts w:ascii="Baskerville Old Face" w:hAnsi="Baskerville Old Face" w:cs="Times New Roman"/>
                <w:sz w:val="24"/>
                <w:szCs w:val="24"/>
              </w:rPr>
              <w:t xml:space="preserve">Form </w:t>
            </w: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Workgroup</w:t>
            </w:r>
            <w:r w:rsidR="00D63E77">
              <w:rPr>
                <w:rFonts w:ascii="Baskerville Old Face" w:hAnsi="Baskerville Old Face" w:cs="Times New Roman"/>
                <w:sz w:val="24"/>
                <w:szCs w:val="24"/>
              </w:rPr>
              <w:t xml:space="preserve"> – New Process</w:t>
            </w:r>
          </w:p>
          <w:p w14:paraId="64139D4D" w14:textId="77777777" w:rsidR="00D82C63" w:rsidRDefault="00D82C63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>
              <w:rPr>
                <w:rFonts w:ascii="Baskerville Old Face" w:hAnsi="Baskerville Old Face" w:cs="Times New Roman"/>
                <w:sz w:val="24"/>
                <w:szCs w:val="24"/>
              </w:rPr>
              <w:t>SoCal Equity Institute 2.0</w:t>
            </w:r>
            <w:r w:rsidR="00E32554">
              <w:rPr>
                <w:rFonts w:ascii="Baskerville Old Face" w:hAnsi="Baskerville Old Face" w:cs="Times New Roman"/>
                <w:sz w:val="24"/>
                <w:szCs w:val="24"/>
              </w:rPr>
              <w:t>: Review &amp; Next Steps</w:t>
            </w:r>
          </w:p>
          <w:p w14:paraId="5F8670A2" w14:textId="77777777" w:rsidR="00D82C63" w:rsidRDefault="00E32554" w:rsidP="00F049B9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>
              <w:rPr>
                <w:rFonts w:ascii="Baskerville Old Face" w:hAnsi="Baskerville Old Face" w:cs="Times New Roman"/>
                <w:sz w:val="24"/>
                <w:szCs w:val="24"/>
              </w:rPr>
              <w:t>Professional Development role in Guided Pathways</w:t>
            </w:r>
            <w:bookmarkStart w:id="1" w:name="_GoBack"/>
            <w:bookmarkEnd w:id="1"/>
          </w:p>
          <w:p w14:paraId="4BECA49C" w14:textId="5BD5D9AD" w:rsidR="00E32554" w:rsidRPr="00D63E77" w:rsidRDefault="00D63E77" w:rsidP="0027006A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>
              <w:rPr>
                <w:rFonts w:ascii="Baskerville Old Face" w:hAnsi="Baskerville Old Face" w:cs="Times New Roman"/>
                <w:sz w:val="24"/>
                <w:szCs w:val="24"/>
              </w:rPr>
              <w:t>Accreditation Standards</w:t>
            </w:r>
          </w:p>
        </w:tc>
        <w:tc>
          <w:tcPr>
            <w:tcW w:w="8526" w:type="dxa"/>
          </w:tcPr>
          <w:p w14:paraId="5073D601" w14:textId="77777777" w:rsidR="002143AC" w:rsidRPr="006D20F3" w:rsidRDefault="002143AC" w:rsidP="002143AC">
            <w:pPr>
              <w:rPr>
                <w:rFonts w:ascii="Baskerville Old Face" w:hAnsi="Baskerville Old Face" w:cs="Times New Roman"/>
                <w:sz w:val="24"/>
                <w:szCs w:val="24"/>
              </w:rPr>
            </w:pPr>
          </w:p>
        </w:tc>
      </w:tr>
      <w:tr w:rsidR="002143AC" w:rsidRPr="006D20F3" w14:paraId="4C367AED" w14:textId="77777777" w:rsidTr="004C0E71">
        <w:trPr>
          <w:trHeight w:val="1785"/>
        </w:trPr>
        <w:tc>
          <w:tcPr>
            <w:tcW w:w="6025" w:type="dxa"/>
            <w:tcBorders>
              <w:bottom w:val="single" w:sz="4" w:space="0" w:color="auto"/>
            </w:tcBorders>
          </w:tcPr>
          <w:p w14:paraId="3676C5CC" w14:textId="77777777" w:rsidR="002143AC" w:rsidRPr="006D20F3" w:rsidRDefault="002143AC" w:rsidP="002143AC">
            <w:pPr>
              <w:pStyle w:val="ListParagraph"/>
              <w:numPr>
                <w:ilvl w:val="0"/>
                <w:numId w:val="2"/>
              </w:numPr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Professional Development Calendar/Planning</w:t>
            </w:r>
          </w:p>
          <w:p w14:paraId="058EF070" w14:textId="77777777" w:rsidR="002143AC" w:rsidRPr="006D20F3" w:rsidRDefault="002143AC" w:rsidP="006D20F3">
            <w:pPr>
              <w:pStyle w:val="ListParagraph"/>
              <w:numPr>
                <w:ilvl w:val="1"/>
                <w:numId w:val="2"/>
              </w:numPr>
              <w:ind w:left="1143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6D20F3">
              <w:rPr>
                <w:rFonts w:ascii="Baskerville Old Face" w:hAnsi="Baskerville Old Face" w:cs="Times New Roman"/>
                <w:sz w:val="24"/>
                <w:szCs w:val="24"/>
              </w:rPr>
              <w:t>Upcoming Events</w:t>
            </w:r>
          </w:p>
        </w:tc>
        <w:tc>
          <w:tcPr>
            <w:tcW w:w="8526" w:type="dxa"/>
            <w:tcBorders>
              <w:bottom w:val="single" w:sz="4" w:space="0" w:color="auto"/>
            </w:tcBorders>
          </w:tcPr>
          <w:p w14:paraId="57AABD8C" w14:textId="77777777" w:rsidR="002143AC" w:rsidRPr="006D20F3" w:rsidRDefault="002143AC" w:rsidP="002143AC">
            <w:pPr>
              <w:rPr>
                <w:rFonts w:ascii="Baskerville Old Face" w:hAnsi="Baskerville Old Face" w:cs="Times New Roman"/>
                <w:sz w:val="24"/>
                <w:szCs w:val="24"/>
              </w:rPr>
            </w:pPr>
          </w:p>
        </w:tc>
      </w:tr>
    </w:tbl>
    <w:p w14:paraId="166EBBF0" w14:textId="77777777" w:rsidR="00F049B9" w:rsidRPr="006D20F3" w:rsidRDefault="000E4DCE" w:rsidP="006D20F3">
      <w:pPr>
        <w:pStyle w:val="Heading6"/>
        <w:sectPr w:rsidR="00F049B9" w:rsidRPr="006D20F3" w:rsidSect="00C4045C">
          <w:footerReference w:type="default" r:id="rId9"/>
          <w:footerReference w:type="first" r:id="rId10"/>
          <w:type w:val="continuous"/>
          <w:pgSz w:w="15840" w:h="12240" w:orient="landscape" w:code="1"/>
          <w:pgMar w:top="446" w:right="720" w:bottom="864" w:left="720" w:header="0" w:footer="288" w:gutter="0"/>
          <w:cols w:space="720"/>
          <w:titlePg/>
          <w:docGrid w:linePitch="360"/>
        </w:sectPr>
      </w:pPr>
      <w:r w:rsidRPr="006D20F3">
        <w:t>Calendar of Meetings:</w:t>
      </w:r>
    </w:p>
    <w:p w14:paraId="312CA37B" w14:textId="77777777" w:rsidR="000E4DCE" w:rsidRPr="006D20F3" w:rsidRDefault="000E4DCE" w:rsidP="006D20F3">
      <w:pPr>
        <w:pStyle w:val="ListParagraph"/>
        <w:numPr>
          <w:ilvl w:val="0"/>
          <w:numId w:val="5"/>
        </w:numPr>
        <w:spacing w:after="0" w:line="240" w:lineRule="auto"/>
        <w:ind w:left="450" w:hanging="270"/>
        <w:rPr>
          <w:rFonts w:ascii="Baskerville Old Face" w:hAnsi="Baskerville Old Face" w:cs="Times New Roman"/>
          <w:sz w:val="24"/>
          <w:szCs w:val="24"/>
        </w:rPr>
      </w:pPr>
      <w:r w:rsidRPr="006D20F3">
        <w:rPr>
          <w:rFonts w:ascii="Baskerville Old Face" w:hAnsi="Baskerville Old Face" w:cs="Times New Roman"/>
          <w:sz w:val="24"/>
          <w:szCs w:val="24"/>
        </w:rPr>
        <w:t>October 23, 2019</w:t>
      </w:r>
      <w:r w:rsidR="002143AC" w:rsidRPr="006D20F3">
        <w:rPr>
          <w:rFonts w:ascii="Baskerville Old Face" w:hAnsi="Baskerville Old Face" w:cs="Times New Roman"/>
          <w:sz w:val="24"/>
          <w:szCs w:val="24"/>
        </w:rPr>
        <w:t xml:space="preserve"> - </w:t>
      </w:r>
      <w:r w:rsidR="0040597D" w:rsidRPr="006D20F3">
        <w:rPr>
          <w:rFonts w:ascii="Baskerville Old Face" w:hAnsi="Baskerville Old Face" w:cs="Times New Roman"/>
          <w:sz w:val="24"/>
          <w:szCs w:val="24"/>
        </w:rPr>
        <w:t>Faculty</w:t>
      </w:r>
    </w:p>
    <w:p w14:paraId="18886F7E" w14:textId="77777777" w:rsidR="000E4DCE" w:rsidRPr="006D20F3" w:rsidRDefault="000E4DCE" w:rsidP="006D20F3">
      <w:pPr>
        <w:pStyle w:val="ListParagraph"/>
        <w:numPr>
          <w:ilvl w:val="0"/>
          <w:numId w:val="5"/>
        </w:numPr>
        <w:spacing w:after="0" w:line="240" w:lineRule="auto"/>
        <w:ind w:left="450" w:hanging="270"/>
        <w:rPr>
          <w:rFonts w:ascii="Baskerville Old Face" w:hAnsi="Baskerville Old Face" w:cs="Times New Roman"/>
          <w:sz w:val="24"/>
          <w:szCs w:val="24"/>
        </w:rPr>
      </w:pPr>
      <w:r w:rsidRPr="006D20F3">
        <w:rPr>
          <w:rFonts w:ascii="Baskerville Old Face" w:hAnsi="Baskerville Old Face" w:cs="Times New Roman"/>
          <w:sz w:val="24"/>
          <w:szCs w:val="24"/>
        </w:rPr>
        <w:t>November 2</w:t>
      </w:r>
      <w:r w:rsidR="00976AEB" w:rsidRPr="006D20F3">
        <w:rPr>
          <w:rFonts w:ascii="Baskerville Old Face" w:hAnsi="Baskerville Old Face" w:cs="Times New Roman"/>
          <w:sz w:val="24"/>
          <w:szCs w:val="24"/>
        </w:rPr>
        <w:t>0</w:t>
      </w:r>
      <w:r w:rsidRPr="006D20F3">
        <w:rPr>
          <w:rFonts w:ascii="Baskerville Old Face" w:hAnsi="Baskerville Old Face" w:cs="Times New Roman"/>
          <w:sz w:val="24"/>
          <w:szCs w:val="24"/>
        </w:rPr>
        <w:t>, 2019</w:t>
      </w:r>
      <w:r w:rsidR="0040597D" w:rsidRPr="006D20F3">
        <w:rPr>
          <w:rFonts w:ascii="Baskerville Old Face" w:hAnsi="Baskerville Old Face" w:cs="Times New Roman"/>
          <w:sz w:val="24"/>
          <w:szCs w:val="24"/>
        </w:rPr>
        <w:t xml:space="preserve"> - Classified</w:t>
      </w:r>
    </w:p>
    <w:p w14:paraId="4529E507" w14:textId="77777777" w:rsidR="000E4DCE" w:rsidRPr="006D20F3" w:rsidRDefault="000E4DCE" w:rsidP="006D20F3">
      <w:pPr>
        <w:pStyle w:val="ListParagraph"/>
        <w:numPr>
          <w:ilvl w:val="0"/>
          <w:numId w:val="5"/>
        </w:numPr>
        <w:spacing w:after="0" w:line="240" w:lineRule="auto"/>
        <w:ind w:left="450" w:hanging="270"/>
        <w:rPr>
          <w:rFonts w:ascii="Baskerville Old Face" w:hAnsi="Baskerville Old Face" w:cs="Times New Roman"/>
          <w:sz w:val="24"/>
          <w:szCs w:val="24"/>
        </w:rPr>
      </w:pPr>
      <w:r w:rsidRPr="006D20F3">
        <w:rPr>
          <w:rFonts w:ascii="Baskerville Old Face" w:hAnsi="Baskerville Old Face" w:cs="Times New Roman"/>
          <w:sz w:val="24"/>
          <w:szCs w:val="24"/>
        </w:rPr>
        <w:t>February 26, 2020</w:t>
      </w:r>
      <w:r w:rsidR="0040597D" w:rsidRPr="006D20F3">
        <w:rPr>
          <w:rFonts w:ascii="Baskerville Old Face" w:hAnsi="Baskerville Old Face" w:cs="Times New Roman"/>
          <w:sz w:val="24"/>
          <w:szCs w:val="24"/>
        </w:rPr>
        <w:t xml:space="preserve"> - Managers</w:t>
      </w:r>
    </w:p>
    <w:p w14:paraId="7344167B" w14:textId="77777777" w:rsidR="000E4DCE" w:rsidRPr="006D20F3" w:rsidRDefault="000E4DCE" w:rsidP="006D20F3">
      <w:pPr>
        <w:pStyle w:val="ListParagraph"/>
        <w:numPr>
          <w:ilvl w:val="0"/>
          <w:numId w:val="5"/>
        </w:numPr>
        <w:tabs>
          <w:tab w:val="left" w:pos="3870"/>
        </w:tabs>
        <w:spacing w:after="0" w:line="240" w:lineRule="auto"/>
        <w:ind w:left="450" w:hanging="270"/>
        <w:rPr>
          <w:rFonts w:ascii="Baskerville Old Face" w:hAnsi="Baskerville Old Face" w:cs="Times New Roman"/>
          <w:sz w:val="24"/>
          <w:szCs w:val="24"/>
        </w:rPr>
      </w:pPr>
      <w:r w:rsidRPr="006D20F3">
        <w:rPr>
          <w:rFonts w:ascii="Baskerville Old Face" w:hAnsi="Baskerville Old Face" w:cs="Times New Roman"/>
          <w:sz w:val="24"/>
          <w:szCs w:val="24"/>
        </w:rPr>
        <w:t>March 25, 2020</w:t>
      </w:r>
      <w:r w:rsidR="0040597D" w:rsidRPr="006D20F3">
        <w:rPr>
          <w:rFonts w:ascii="Baskerville Old Face" w:hAnsi="Baskerville Old Face" w:cs="Times New Roman"/>
          <w:sz w:val="24"/>
          <w:szCs w:val="24"/>
        </w:rPr>
        <w:t xml:space="preserve"> - Faculty</w:t>
      </w:r>
    </w:p>
    <w:p w14:paraId="161F5DD4" w14:textId="77777777" w:rsidR="000E4DCE" w:rsidRPr="006D20F3" w:rsidRDefault="000E4DCE" w:rsidP="006D20F3">
      <w:pPr>
        <w:pStyle w:val="ListParagraph"/>
        <w:numPr>
          <w:ilvl w:val="0"/>
          <w:numId w:val="5"/>
        </w:numPr>
        <w:tabs>
          <w:tab w:val="left" w:pos="3870"/>
        </w:tabs>
        <w:spacing w:after="0" w:line="240" w:lineRule="auto"/>
        <w:ind w:left="450" w:hanging="270"/>
        <w:rPr>
          <w:rFonts w:ascii="Baskerville Old Face" w:hAnsi="Baskerville Old Face" w:cs="Times New Roman"/>
          <w:sz w:val="24"/>
          <w:szCs w:val="24"/>
        </w:rPr>
      </w:pPr>
      <w:r w:rsidRPr="006D20F3">
        <w:rPr>
          <w:rFonts w:ascii="Baskerville Old Face" w:hAnsi="Baskerville Old Face" w:cs="Times New Roman"/>
          <w:sz w:val="24"/>
          <w:szCs w:val="24"/>
        </w:rPr>
        <w:t>April 22, 2020</w:t>
      </w:r>
      <w:r w:rsidR="0040597D" w:rsidRPr="006D20F3">
        <w:rPr>
          <w:rFonts w:ascii="Baskerville Old Face" w:hAnsi="Baskerville Old Face" w:cs="Times New Roman"/>
          <w:sz w:val="24"/>
          <w:szCs w:val="24"/>
        </w:rPr>
        <w:t xml:space="preserve"> - Classified</w:t>
      </w:r>
    </w:p>
    <w:p w14:paraId="4C5F4C48" w14:textId="77777777" w:rsidR="000E4DCE" w:rsidRPr="00C47DBC" w:rsidRDefault="000E4DCE" w:rsidP="006D20F3">
      <w:pPr>
        <w:pStyle w:val="ListParagraph"/>
        <w:numPr>
          <w:ilvl w:val="0"/>
          <w:numId w:val="5"/>
        </w:numPr>
        <w:spacing w:after="0" w:line="240" w:lineRule="auto"/>
        <w:ind w:left="450" w:hanging="270"/>
        <w:rPr>
          <w:rFonts w:ascii="Times New Roman" w:hAnsi="Times New Roman" w:cs="Times New Roman"/>
          <w:sz w:val="24"/>
          <w:szCs w:val="24"/>
        </w:rPr>
      </w:pPr>
      <w:r w:rsidRPr="00C47DBC">
        <w:rPr>
          <w:rFonts w:ascii="Times New Roman" w:hAnsi="Times New Roman" w:cs="Times New Roman"/>
          <w:sz w:val="24"/>
          <w:szCs w:val="24"/>
        </w:rPr>
        <w:t>May 27, 20</w:t>
      </w:r>
      <w:r w:rsidR="00A65349" w:rsidRPr="00C47DBC">
        <w:rPr>
          <w:rFonts w:ascii="Times New Roman" w:hAnsi="Times New Roman" w:cs="Times New Roman"/>
          <w:sz w:val="24"/>
          <w:szCs w:val="24"/>
        </w:rPr>
        <w:t>20</w:t>
      </w:r>
      <w:r w:rsidR="00C47DBC" w:rsidRPr="00C47DBC">
        <w:rPr>
          <w:rFonts w:ascii="Times New Roman" w:hAnsi="Times New Roman" w:cs="Times New Roman"/>
          <w:sz w:val="24"/>
          <w:szCs w:val="24"/>
        </w:rPr>
        <w:t xml:space="preserve"> - Manage</w:t>
      </w:r>
      <w:r w:rsidR="00C47DBC">
        <w:rPr>
          <w:rFonts w:ascii="Times New Roman" w:hAnsi="Times New Roman" w:cs="Times New Roman"/>
          <w:sz w:val="24"/>
          <w:szCs w:val="24"/>
        </w:rPr>
        <w:t>rs</w:t>
      </w:r>
    </w:p>
    <w:sectPr w:rsidR="000E4DCE" w:rsidRPr="00C47DBC" w:rsidSect="006D20F3">
      <w:type w:val="continuous"/>
      <w:pgSz w:w="15840" w:h="12240" w:orient="landscape" w:code="1"/>
      <w:pgMar w:top="446" w:right="720" w:bottom="864" w:left="2700" w:header="0" w:footer="288" w:gutter="0"/>
      <w:cols w:num="2" w:space="360" w:equalWidth="0">
        <w:col w:w="3600" w:space="360"/>
        <w:col w:w="8460" w:space="144"/>
      </w:cols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108D26B" w16cid:durableId="28D95E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6BB51" w14:textId="77777777" w:rsidR="00413382" w:rsidRDefault="00413382" w:rsidP="00AD7A97">
      <w:pPr>
        <w:spacing w:after="0" w:line="240" w:lineRule="auto"/>
      </w:pPr>
      <w:r>
        <w:separator/>
      </w:r>
    </w:p>
  </w:endnote>
  <w:endnote w:type="continuationSeparator" w:id="0">
    <w:p w14:paraId="27A978F2" w14:textId="77777777" w:rsidR="00413382" w:rsidRDefault="00413382" w:rsidP="00AD7A97">
      <w:pPr>
        <w:spacing w:after="0" w:line="240" w:lineRule="auto"/>
      </w:pPr>
      <w:r>
        <w:continuationSeparator/>
      </w:r>
    </w:p>
  </w:endnote>
  <w:endnote w:type="continuationNotice" w:id="1">
    <w:p w14:paraId="6B85F017" w14:textId="77777777" w:rsidR="00B36C32" w:rsidRDefault="00B36C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A1776" w14:textId="77777777" w:rsidR="008E4FC2" w:rsidRPr="006D20F3" w:rsidRDefault="008E4FC2" w:rsidP="006D20F3">
    <w:pPr>
      <w:pStyle w:val="Heading4"/>
    </w:pPr>
    <w:r w:rsidRPr="006D20F3">
      <w:t>Santa Ana College Mission Statement</w:t>
    </w:r>
  </w:p>
  <w:p w14:paraId="69F2F097" w14:textId="77777777" w:rsidR="008E4FC2" w:rsidRPr="008E4FC2" w:rsidRDefault="008E4FC2" w:rsidP="006D20F3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The mission of Santa Ana College is to inspire, transform, and empower a diverse community of learners.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01C2E" w14:textId="77777777" w:rsidR="001367A8" w:rsidRPr="006D20F3" w:rsidRDefault="001367A8" w:rsidP="006D20F3">
    <w:pPr>
      <w:pStyle w:val="Heading4"/>
    </w:pPr>
    <w:r w:rsidRPr="006D20F3">
      <w:t>Santa Ana College Mission Statement</w:t>
    </w:r>
  </w:p>
  <w:p w14:paraId="0B45F904" w14:textId="77777777" w:rsidR="001367A8" w:rsidRPr="001367A8" w:rsidRDefault="001367A8" w:rsidP="006D20F3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The mission of Santa Ana College is to inspire, transform, and empower a diverse community of learners.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1C0BD" w14:textId="77777777" w:rsidR="00413382" w:rsidRDefault="00413382" w:rsidP="00AD7A97">
      <w:pPr>
        <w:spacing w:after="0" w:line="240" w:lineRule="auto"/>
      </w:pPr>
      <w:r>
        <w:separator/>
      </w:r>
    </w:p>
  </w:footnote>
  <w:footnote w:type="continuationSeparator" w:id="0">
    <w:p w14:paraId="69BDFB65" w14:textId="77777777" w:rsidR="00413382" w:rsidRDefault="00413382" w:rsidP="00AD7A97">
      <w:pPr>
        <w:spacing w:after="0" w:line="240" w:lineRule="auto"/>
      </w:pPr>
      <w:r>
        <w:continuationSeparator/>
      </w:r>
    </w:p>
  </w:footnote>
  <w:footnote w:type="continuationNotice" w:id="1">
    <w:p w14:paraId="00477489" w14:textId="77777777" w:rsidR="00B36C32" w:rsidRDefault="00B36C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482D"/>
    <w:multiLevelType w:val="hybridMultilevel"/>
    <w:tmpl w:val="75666C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15C54"/>
    <w:multiLevelType w:val="hybridMultilevel"/>
    <w:tmpl w:val="9E7A1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C11B7"/>
    <w:multiLevelType w:val="hybridMultilevel"/>
    <w:tmpl w:val="E68042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5E88"/>
    <w:multiLevelType w:val="hybridMultilevel"/>
    <w:tmpl w:val="B09A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12EC1"/>
    <w:multiLevelType w:val="hybridMultilevel"/>
    <w:tmpl w:val="DB68DE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C1DF6"/>
    <w:multiLevelType w:val="hybridMultilevel"/>
    <w:tmpl w:val="300A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97"/>
    <w:rsid w:val="00012D03"/>
    <w:rsid w:val="000B7527"/>
    <w:rsid w:val="000C2777"/>
    <w:rsid w:val="000E4DCE"/>
    <w:rsid w:val="000E7D75"/>
    <w:rsid w:val="0011200B"/>
    <w:rsid w:val="001367A8"/>
    <w:rsid w:val="00152088"/>
    <w:rsid w:val="0016220E"/>
    <w:rsid w:val="001624F3"/>
    <w:rsid w:val="0017151A"/>
    <w:rsid w:val="0019748A"/>
    <w:rsid w:val="001C44E3"/>
    <w:rsid w:val="001D1990"/>
    <w:rsid w:val="002143AC"/>
    <w:rsid w:val="002361FB"/>
    <w:rsid w:val="00236A64"/>
    <w:rsid w:val="00240D3E"/>
    <w:rsid w:val="0024447D"/>
    <w:rsid w:val="002533C5"/>
    <w:rsid w:val="0027006A"/>
    <w:rsid w:val="00270FD1"/>
    <w:rsid w:val="0027519A"/>
    <w:rsid w:val="00281E62"/>
    <w:rsid w:val="00290EB9"/>
    <w:rsid w:val="002A129E"/>
    <w:rsid w:val="002A32E2"/>
    <w:rsid w:val="002B6131"/>
    <w:rsid w:val="0034162D"/>
    <w:rsid w:val="00354C9B"/>
    <w:rsid w:val="0037698B"/>
    <w:rsid w:val="003A51B1"/>
    <w:rsid w:val="003A687D"/>
    <w:rsid w:val="003C02D1"/>
    <w:rsid w:val="003D0408"/>
    <w:rsid w:val="003E7B5C"/>
    <w:rsid w:val="0040597D"/>
    <w:rsid w:val="00413382"/>
    <w:rsid w:val="00414E50"/>
    <w:rsid w:val="00420444"/>
    <w:rsid w:val="00442DE6"/>
    <w:rsid w:val="00454E3D"/>
    <w:rsid w:val="00472550"/>
    <w:rsid w:val="004835D2"/>
    <w:rsid w:val="004A756E"/>
    <w:rsid w:val="004B0747"/>
    <w:rsid w:val="004B1AEE"/>
    <w:rsid w:val="004C0E71"/>
    <w:rsid w:val="0050419A"/>
    <w:rsid w:val="00517242"/>
    <w:rsid w:val="00526CCB"/>
    <w:rsid w:val="00551771"/>
    <w:rsid w:val="00582998"/>
    <w:rsid w:val="00583A7C"/>
    <w:rsid w:val="00583CAE"/>
    <w:rsid w:val="00587DE9"/>
    <w:rsid w:val="00595B98"/>
    <w:rsid w:val="0059700C"/>
    <w:rsid w:val="005A2CD1"/>
    <w:rsid w:val="005A37CF"/>
    <w:rsid w:val="005C158C"/>
    <w:rsid w:val="005D748B"/>
    <w:rsid w:val="006510E8"/>
    <w:rsid w:val="00686D02"/>
    <w:rsid w:val="006B21B3"/>
    <w:rsid w:val="006C365E"/>
    <w:rsid w:val="006D1862"/>
    <w:rsid w:val="006D20F3"/>
    <w:rsid w:val="006E7F0F"/>
    <w:rsid w:val="006F3831"/>
    <w:rsid w:val="007059AF"/>
    <w:rsid w:val="00713829"/>
    <w:rsid w:val="0073089A"/>
    <w:rsid w:val="00771C8E"/>
    <w:rsid w:val="00775C75"/>
    <w:rsid w:val="007856F6"/>
    <w:rsid w:val="00786423"/>
    <w:rsid w:val="007A0B58"/>
    <w:rsid w:val="007A2D89"/>
    <w:rsid w:val="007A3462"/>
    <w:rsid w:val="007B5686"/>
    <w:rsid w:val="007E0B53"/>
    <w:rsid w:val="007F3846"/>
    <w:rsid w:val="008065A3"/>
    <w:rsid w:val="008122A3"/>
    <w:rsid w:val="008300C5"/>
    <w:rsid w:val="00851D0E"/>
    <w:rsid w:val="00857534"/>
    <w:rsid w:val="00864ACC"/>
    <w:rsid w:val="00873924"/>
    <w:rsid w:val="008916A6"/>
    <w:rsid w:val="008A10CA"/>
    <w:rsid w:val="008A76B9"/>
    <w:rsid w:val="008B1950"/>
    <w:rsid w:val="008D03D5"/>
    <w:rsid w:val="008E4FC2"/>
    <w:rsid w:val="00906950"/>
    <w:rsid w:val="00906BED"/>
    <w:rsid w:val="00921C8A"/>
    <w:rsid w:val="009273E6"/>
    <w:rsid w:val="00933C00"/>
    <w:rsid w:val="00953B7A"/>
    <w:rsid w:val="00954425"/>
    <w:rsid w:val="009570D8"/>
    <w:rsid w:val="00974FD7"/>
    <w:rsid w:val="00976AEB"/>
    <w:rsid w:val="009A6E69"/>
    <w:rsid w:val="009B23C4"/>
    <w:rsid w:val="009B6631"/>
    <w:rsid w:val="009C0B74"/>
    <w:rsid w:val="009D6F48"/>
    <w:rsid w:val="00A126B0"/>
    <w:rsid w:val="00A1790F"/>
    <w:rsid w:val="00A21404"/>
    <w:rsid w:val="00A52722"/>
    <w:rsid w:val="00A60CCB"/>
    <w:rsid w:val="00A65349"/>
    <w:rsid w:val="00A667A2"/>
    <w:rsid w:val="00A67E36"/>
    <w:rsid w:val="00A73CFE"/>
    <w:rsid w:val="00A776A9"/>
    <w:rsid w:val="00A80A84"/>
    <w:rsid w:val="00AA129E"/>
    <w:rsid w:val="00AB3A59"/>
    <w:rsid w:val="00AC61CE"/>
    <w:rsid w:val="00AD3C43"/>
    <w:rsid w:val="00AD7A97"/>
    <w:rsid w:val="00B2134D"/>
    <w:rsid w:val="00B30E1A"/>
    <w:rsid w:val="00B36C32"/>
    <w:rsid w:val="00B40AE5"/>
    <w:rsid w:val="00B456A3"/>
    <w:rsid w:val="00B560BF"/>
    <w:rsid w:val="00B743C1"/>
    <w:rsid w:val="00B74582"/>
    <w:rsid w:val="00B85BF4"/>
    <w:rsid w:val="00BE472F"/>
    <w:rsid w:val="00C40329"/>
    <w:rsid w:val="00C4045C"/>
    <w:rsid w:val="00C44FEC"/>
    <w:rsid w:val="00C47DBC"/>
    <w:rsid w:val="00C56EEA"/>
    <w:rsid w:val="00CE278E"/>
    <w:rsid w:val="00D04B4E"/>
    <w:rsid w:val="00D12659"/>
    <w:rsid w:val="00D34817"/>
    <w:rsid w:val="00D358C2"/>
    <w:rsid w:val="00D52ADC"/>
    <w:rsid w:val="00D63E77"/>
    <w:rsid w:val="00D756F2"/>
    <w:rsid w:val="00D76B1E"/>
    <w:rsid w:val="00D82C63"/>
    <w:rsid w:val="00DA6B5F"/>
    <w:rsid w:val="00DB403D"/>
    <w:rsid w:val="00DB6668"/>
    <w:rsid w:val="00DE55D4"/>
    <w:rsid w:val="00E30222"/>
    <w:rsid w:val="00E32554"/>
    <w:rsid w:val="00E55599"/>
    <w:rsid w:val="00E95C71"/>
    <w:rsid w:val="00EA09B1"/>
    <w:rsid w:val="00EA58BA"/>
    <w:rsid w:val="00ED6780"/>
    <w:rsid w:val="00EE5946"/>
    <w:rsid w:val="00F049B9"/>
    <w:rsid w:val="00F25004"/>
    <w:rsid w:val="00F57700"/>
    <w:rsid w:val="00F76EE7"/>
    <w:rsid w:val="00F81D1C"/>
    <w:rsid w:val="00FB2BAC"/>
    <w:rsid w:val="00FC4329"/>
    <w:rsid w:val="00FD4EFC"/>
    <w:rsid w:val="00FF49CF"/>
    <w:rsid w:val="1285B09F"/>
    <w:rsid w:val="166FAA35"/>
    <w:rsid w:val="37E13B7B"/>
    <w:rsid w:val="4D50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39B96FFF"/>
  <w15:docId w15:val="{EADE7961-BCC1-4EA4-B95C-9A88C68A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D52ADC"/>
    <w:pPr>
      <w:spacing w:line="240" w:lineRule="auto"/>
      <w:outlineLvl w:val="0"/>
    </w:pPr>
    <w:rPr>
      <w:spacing w:val="8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1FB"/>
    <w:pPr>
      <w:spacing w:line="240" w:lineRule="auto"/>
      <w:jc w:val="center"/>
      <w:outlineLvl w:val="1"/>
    </w:pPr>
    <w:rPr>
      <w:rFonts w:ascii="Tw Cen MT" w:hAnsi="Tw Cen MT" w:cs="Times New Roman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D1C"/>
    <w:pPr>
      <w:spacing w:after="240" w:line="240" w:lineRule="auto"/>
      <w:jc w:val="center"/>
      <w:outlineLvl w:val="2"/>
    </w:pPr>
    <w:rPr>
      <w:rFonts w:ascii="Baskerville Old Face" w:hAnsi="Baskerville Old Face" w:cs="Times New Roman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0F3"/>
    <w:pPr>
      <w:spacing w:after="0" w:line="240" w:lineRule="auto"/>
      <w:jc w:val="center"/>
      <w:outlineLvl w:val="3"/>
    </w:pPr>
    <w:rPr>
      <w:rFonts w:ascii="Baskerville Old Face" w:hAnsi="Baskerville Old Fac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20F3"/>
    <w:pPr>
      <w:spacing w:after="0" w:line="240" w:lineRule="auto"/>
      <w:jc w:val="center"/>
      <w:outlineLvl w:val="4"/>
    </w:pPr>
    <w:rPr>
      <w:rFonts w:ascii="Baskerville Old Face" w:hAnsi="Baskerville Old Face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20F3"/>
    <w:pPr>
      <w:keepNext/>
      <w:keepLines/>
      <w:spacing w:before="40" w:after="0"/>
      <w:outlineLvl w:val="5"/>
    </w:pPr>
    <w:rPr>
      <w:rFonts w:ascii="Baskerville Old Face" w:eastAsiaTheme="majorEastAsia" w:hAnsi="Baskerville Old Face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A97"/>
  </w:style>
  <w:style w:type="paragraph" w:styleId="Footer">
    <w:name w:val="footer"/>
    <w:basedOn w:val="Normal"/>
    <w:link w:val="FooterChar"/>
    <w:uiPriority w:val="99"/>
    <w:unhideWhenUsed/>
    <w:rsid w:val="00AD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A97"/>
  </w:style>
  <w:style w:type="paragraph" w:styleId="ListParagraph">
    <w:name w:val="List Paragraph"/>
    <w:basedOn w:val="Normal"/>
    <w:uiPriority w:val="34"/>
    <w:qFormat/>
    <w:rsid w:val="00ED6780"/>
    <w:pPr>
      <w:ind w:left="720"/>
      <w:contextualSpacing/>
    </w:pPr>
  </w:style>
  <w:style w:type="table" w:styleId="TableGrid">
    <w:name w:val="Table Grid"/>
    <w:basedOn w:val="TableNormal"/>
    <w:uiPriority w:val="39"/>
    <w:rsid w:val="008A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9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916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1624F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61FB"/>
    <w:pPr>
      <w:keepNext/>
      <w:spacing w:after="0"/>
      <w:jc w:val="center"/>
    </w:pPr>
    <w:rPr>
      <w:rFonts w:ascii="Tw Cen MT" w:hAnsi="Tw Cen MT"/>
      <w:b/>
      <w:noProof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2361FB"/>
    <w:rPr>
      <w:rFonts w:ascii="Tw Cen MT" w:hAnsi="Tw Cen MT"/>
      <w:b/>
      <w:noProof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2361FB"/>
    <w:rPr>
      <w:rFonts w:ascii="Tw Cen MT" w:hAnsi="Tw Cen MT" w:cs="Times New Roman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D1C"/>
    <w:rPr>
      <w:rFonts w:ascii="Baskerville Old Face" w:hAnsi="Baskerville Old Face" w:cs="Times New Roman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D20F3"/>
    <w:rPr>
      <w:rFonts w:ascii="Baskerville Old Face" w:hAnsi="Baskerville Old Face"/>
    </w:rPr>
  </w:style>
  <w:style w:type="character" w:customStyle="1" w:styleId="Heading1Char">
    <w:name w:val="Heading 1 Char"/>
    <w:basedOn w:val="DefaultParagraphFont"/>
    <w:link w:val="Heading1"/>
    <w:uiPriority w:val="9"/>
    <w:rsid w:val="00D52ADC"/>
    <w:rPr>
      <w:rFonts w:ascii="Tw Cen MT" w:hAnsi="Tw Cen MT"/>
      <w:b/>
      <w:noProof/>
      <w:spacing w:val="80"/>
      <w:sz w:val="60"/>
    </w:rPr>
  </w:style>
  <w:style w:type="character" w:customStyle="1" w:styleId="Heading5Char">
    <w:name w:val="Heading 5 Char"/>
    <w:basedOn w:val="DefaultParagraphFont"/>
    <w:link w:val="Heading5"/>
    <w:uiPriority w:val="9"/>
    <w:rsid w:val="006D20F3"/>
    <w:rPr>
      <w:rFonts w:ascii="Baskerville Old Face" w:hAnsi="Baskerville Old Face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D20F3"/>
    <w:rPr>
      <w:rFonts w:ascii="Baskerville Old Face" w:eastAsiaTheme="majorEastAsia" w:hAnsi="Baskerville Old Face" w:cstheme="majorBidi"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4e19fad4d38a4532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B23BEC1E30C47A9D87F243799E237" ma:contentTypeVersion="3" ma:contentTypeDescription="Create a new document." ma:contentTypeScope="" ma:versionID="cd527b2dfa3ef32dd7c245a1ce6d4849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88296d7-49e9-4efb-ad67-6bde2642e5dc" targetNamespace="http://schemas.microsoft.com/office/2006/metadata/properties" ma:root="true" ma:fieldsID="f71df1abbefa3d695e2ee49ab033a000" ns1:_="" ns2:_="" ns3:_="">
    <xsd:import namespace="http://schemas.microsoft.com/sharepoint/v3"/>
    <xsd:import namespace="431189f8-a51b-453f-9f0c-3a0b3b65b12f"/>
    <xsd:import namespace="688296d7-49e9-4efb-ad67-6bde2642e5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296d7-49e9-4efb-ad67-6bde2642e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HNYXMCCMVK3K-1686-406</_dlc_DocId>
    <_dlc_DocIdUrl xmlns="431189f8-a51b-453f-9f0c-3a0b3b65b12f">
      <Url>https://www.sac.edu/FacultyStaff/professional-development/_layouts/15/DocIdRedir.aspx?ID=HNYXMCCMVK3K-1686-406</Url>
      <Description>HNYXMCCMVK3K-1686-406</Description>
    </_dlc_DocIdUrl>
  </documentManagement>
</p:properties>
</file>

<file path=customXml/itemProps1.xml><?xml version="1.0" encoding="utf-8"?>
<ds:datastoreItem xmlns:ds="http://schemas.openxmlformats.org/officeDocument/2006/customXml" ds:itemID="{11513066-1245-414A-BCBA-92E6192347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04E603-B713-4566-8890-8C0FF99776A8}"/>
</file>

<file path=customXml/itemProps3.xml><?xml version="1.0" encoding="utf-8"?>
<ds:datastoreItem xmlns:ds="http://schemas.openxmlformats.org/officeDocument/2006/customXml" ds:itemID="{86230344-BDBC-4679-B517-0CDD5AF8CEE4}"/>
</file>

<file path=customXml/itemProps4.xml><?xml version="1.0" encoding="utf-8"?>
<ds:datastoreItem xmlns:ds="http://schemas.openxmlformats.org/officeDocument/2006/customXml" ds:itemID="{220D77FD-730E-499E-949B-E9EB062DEA53}"/>
</file>

<file path=customXml/itemProps5.xml><?xml version="1.0" encoding="utf-8"?>
<ds:datastoreItem xmlns:ds="http://schemas.openxmlformats.org/officeDocument/2006/customXml" ds:itemID="{2D00E3F5-0508-4AE7-8F29-7117F52254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Sanchez, Marisol</dc:creator>
  <cp:lastModifiedBy>Serratos, Raquel</cp:lastModifiedBy>
  <cp:revision>2</cp:revision>
  <cp:lastPrinted>2019-10-21T20:36:00Z</cp:lastPrinted>
  <dcterms:created xsi:type="dcterms:W3CDTF">2019-10-23T17:36:00Z</dcterms:created>
  <dcterms:modified xsi:type="dcterms:W3CDTF">2019-10-23T17:36:00Z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0x010100DE7B23BEC1E30C47A9D87F243799E237</vt:lpwstr>
  </property>
  <property fmtid="{D5CDD505-2E9C-101B-9397-08002B2CF9AE}" pid="3" name="_dlc_DocIdItemGuid">
    <vt:lpwstr>30d0a0f7-7c2a-4008-b438-c99e630e0f19</vt:lpwstr>
  </property>
</Properties>
</file>